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AA8" w14:textId="77777777" w:rsidR="00D277A3" w:rsidRDefault="00D277A3" w:rsidP="0080400B">
      <w:pPr>
        <w:spacing w:before="240" w:after="120"/>
        <w:rPr>
          <w:sz w:val="36"/>
          <w:szCs w:val="36"/>
        </w:rPr>
      </w:pPr>
      <w:r w:rsidRPr="00A51A62">
        <w:rPr>
          <w:sz w:val="36"/>
          <w:szCs w:val="36"/>
        </w:rPr>
        <w:t xml:space="preserve">Exercise </w:t>
      </w:r>
      <w:r w:rsidR="009E4FCC">
        <w:rPr>
          <w:sz w:val="36"/>
          <w:szCs w:val="36"/>
        </w:rPr>
        <w:t>3</w:t>
      </w:r>
      <w:r w:rsidR="008F55B5">
        <w:rPr>
          <w:sz w:val="36"/>
          <w:szCs w:val="36"/>
        </w:rPr>
        <w:t>.1</w:t>
      </w:r>
      <w:r w:rsidRPr="00A51A62">
        <w:rPr>
          <w:sz w:val="36"/>
          <w:szCs w:val="36"/>
        </w:rPr>
        <w:t xml:space="preserve"> (</w:t>
      </w:r>
      <w:r w:rsidR="0080400B">
        <w:rPr>
          <w:sz w:val="36"/>
          <w:szCs w:val="36"/>
        </w:rPr>
        <w:t>skin depth of metals</w:t>
      </w:r>
      <w:r w:rsidRPr="00A51A62">
        <w:rPr>
          <w:sz w:val="36"/>
          <w:szCs w:val="36"/>
        </w:rPr>
        <w:t>)</w:t>
      </w:r>
    </w:p>
    <w:p w14:paraId="2EC136EB" w14:textId="77777777" w:rsidR="00816DA3" w:rsidRDefault="00816DA3" w:rsidP="009E4FCC">
      <w:pPr>
        <w:spacing w:after="60"/>
        <w:rPr>
          <w:rFonts w:eastAsiaTheme="minorEastAsia"/>
          <w:sz w:val="24"/>
          <w:szCs w:val="24"/>
        </w:rPr>
      </w:pPr>
      <w:r>
        <w:rPr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074F6A23" wp14:editId="0CA787E6">
            <wp:simplePos x="0" y="0"/>
            <wp:positionH relativeFrom="column">
              <wp:posOffset>38100</wp:posOffset>
            </wp:positionH>
            <wp:positionV relativeFrom="paragraph">
              <wp:posOffset>494665</wp:posOffset>
            </wp:positionV>
            <wp:extent cx="1438275" cy="1104900"/>
            <wp:effectExtent l="0" t="0" r="952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FCC">
        <w:rPr>
          <w:sz w:val="24"/>
          <w:szCs w:val="24"/>
        </w:rPr>
        <w:t>In the low frequency range (</w:t>
      </w:r>
      <m:oMath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Γ</m:t>
            </m:r>
          </m:den>
        </m:f>
        <m:r>
          <w:rPr>
            <w:rFonts w:ascii="Cambria Math" w:hAnsi="Cambria Math"/>
            <w:sz w:val="20"/>
            <w:szCs w:val="20"/>
          </w:rPr>
          <m:t>≪1)</m:t>
        </m:r>
      </m:oMath>
      <w:r w:rsidR="009E4FCC">
        <w:rPr>
          <w:rFonts w:eastAsiaTheme="minorEastAsia"/>
          <w:sz w:val="20"/>
          <w:szCs w:val="20"/>
        </w:rPr>
        <w:t xml:space="preserve"> </w:t>
      </w:r>
      <w:r w:rsidR="009E4FCC" w:rsidRPr="009E4FCC">
        <w:rPr>
          <w:rFonts w:eastAsiaTheme="minorEastAsia"/>
          <w:sz w:val="24"/>
          <w:szCs w:val="24"/>
        </w:rPr>
        <w:t xml:space="preserve">the reflectance of metals is very high and approaches 1 for metals with high conductivity. </w:t>
      </w:r>
      <w:r w:rsidR="009E4FCC">
        <w:rPr>
          <w:rFonts w:eastAsiaTheme="minorEastAsia"/>
          <w:sz w:val="24"/>
          <w:szCs w:val="24"/>
        </w:rPr>
        <w:t xml:space="preserve">Nevertheless </w:t>
      </w:r>
      <w:r>
        <w:rPr>
          <w:rFonts w:eastAsiaTheme="minorEastAsia"/>
          <w:sz w:val="24"/>
          <w:szCs w:val="24"/>
        </w:rPr>
        <w:t>light is transmitted through the metal layer and strongly attenuated. The penetration depth is called skin depth.</w:t>
      </w:r>
    </w:p>
    <w:p w14:paraId="4564AF36" w14:textId="77777777" w:rsidR="00CD689D" w:rsidRDefault="00CD689D" w:rsidP="001024F5">
      <w:pPr>
        <w:pStyle w:val="Listenabsatz"/>
        <w:numPr>
          <w:ilvl w:val="0"/>
          <w:numId w:val="7"/>
        </w:numPr>
        <w:spacing w:after="60"/>
        <w:ind w:left="2835" w:hanging="28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Provide an expression for</w:t>
      </w:r>
      <w:r w:rsidR="00816DA3">
        <w:rPr>
          <w:rFonts w:eastAsiaTheme="minorEastAsia"/>
          <w:sz w:val="24"/>
          <w:szCs w:val="24"/>
        </w:rPr>
        <w:t xml:space="preserve"> the skin depth </w:t>
      </w:r>
      <w:r w:rsidR="00816DA3" w:rsidRPr="00816DA3">
        <w:rPr>
          <w:rFonts w:ascii="Symbol" w:eastAsiaTheme="minorEastAsia" w:hAnsi="Symbol"/>
          <w:i/>
          <w:sz w:val="24"/>
          <w:szCs w:val="24"/>
        </w:rPr>
        <w:t></w:t>
      </w:r>
      <w:r>
        <w:rPr>
          <w:rFonts w:eastAsiaTheme="minorEastAsia"/>
          <w:sz w:val="24"/>
          <w:szCs w:val="24"/>
        </w:rPr>
        <w:t xml:space="preserve"> of a metal as a function of plasma frequency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de-CH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p</m:t>
            </m:r>
          </m:sub>
        </m:sSub>
      </m:oMath>
      <w:r>
        <w:rPr>
          <w:rFonts w:eastAsiaTheme="minorEastAsia"/>
          <w:sz w:val="24"/>
          <w:szCs w:val="24"/>
        </w:rPr>
        <w:t xml:space="preserve"> and relaxation time </w:t>
      </w:r>
      <m:oMath>
        <m:r>
          <w:rPr>
            <w:rFonts w:ascii="Cambria Math" w:eastAsiaTheme="minorEastAsia" w:hAnsi="Cambria Math"/>
            <w:sz w:val="24"/>
            <w:szCs w:val="24"/>
            <w:lang w:val="de-CH"/>
          </w:rPr>
          <m:t>τ</m:t>
        </m:r>
      </m:oMath>
      <w:r>
        <w:rPr>
          <w:rFonts w:eastAsiaTheme="minorEastAsia"/>
          <w:sz w:val="24"/>
          <w:szCs w:val="24"/>
        </w:rPr>
        <w:t xml:space="preserve">. Introduce the DC conductivity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de-CH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Theme="minorEastAsia"/>
          <w:sz w:val="24"/>
          <w:szCs w:val="24"/>
        </w:rPr>
        <w:t xml:space="preserve"> to replace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de-CH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ω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p</m:t>
            </m:r>
          </m:sub>
        </m:sSub>
      </m:oMath>
      <w:r w:rsidRPr="00CD689D">
        <w:rPr>
          <w:rFonts w:eastAsiaTheme="minorEastAsia"/>
          <w:iCs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  <w:lang w:val="de-CH"/>
          </w:rPr>
          <m:t>τ</m:t>
        </m:r>
      </m:oMath>
      <w:r w:rsidRPr="00CD689D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in this expression.</w:t>
      </w:r>
    </w:p>
    <w:p w14:paraId="42A27C4A" w14:textId="77777777" w:rsidR="00DC5798" w:rsidRPr="00DC5798" w:rsidRDefault="00CD689D" w:rsidP="001024F5">
      <w:pPr>
        <w:pStyle w:val="Listenabsatz"/>
        <w:numPr>
          <w:ilvl w:val="0"/>
          <w:numId w:val="7"/>
        </w:numPr>
        <w:spacing w:after="60"/>
        <w:ind w:left="2835" w:hanging="28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Determine the skin depth</w:t>
      </w:r>
      <w:r w:rsidR="004F0E0F">
        <w:rPr>
          <w:rFonts w:eastAsiaTheme="minorEastAsia"/>
          <w:sz w:val="24"/>
          <w:szCs w:val="24"/>
        </w:rPr>
        <w:t xml:space="preserve"> </w:t>
      </w:r>
      <w:r w:rsidR="004F0E0F" w:rsidRPr="004F0E0F">
        <w:rPr>
          <w:rFonts w:ascii="Symbol" w:eastAsiaTheme="minorEastAsia" w:hAnsi="Symbol"/>
          <w:i/>
          <w:sz w:val="24"/>
          <w:szCs w:val="24"/>
        </w:rPr>
        <w:t></w:t>
      </w:r>
      <w:r>
        <w:rPr>
          <w:rFonts w:eastAsiaTheme="minorEastAsia"/>
          <w:sz w:val="24"/>
          <w:szCs w:val="24"/>
        </w:rPr>
        <w:t xml:space="preserve"> for aluminum for the incoming light frequenc</w:t>
      </w:r>
      <w:r w:rsidR="004F0E0F">
        <w:rPr>
          <w:rFonts w:eastAsiaTheme="minorEastAsia"/>
          <w:sz w:val="24"/>
          <w:szCs w:val="24"/>
        </w:rPr>
        <w:t>ies</w:t>
      </w:r>
      <w:r>
        <w:rPr>
          <w:rFonts w:eastAsiaTheme="minorEastAsia"/>
          <w:sz w:val="24"/>
          <w:szCs w:val="24"/>
        </w:rPr>
        <w:t xml:space="preserve"> of 100 MHz as well as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sup>
        </m:sSup>
      </m:oMath>
      <w:r>
        <w:rPr>
          <w:rFonts w:eastAsiaTheme="minorEastAsia"/>
          <w:sz w:val="24"/>
          <w:szCs w:val="24"/>
        </w:rPr>
        <w:t xml:space="preserve"> Hz using the DC conductivity of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  <w:lang w:val="de-CH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CH"/>
              </w:rPr>
              <m:t>σ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=3.69∙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</m:oMath>
      <w:r w:rsidRPr="00DC5798">
        <w:rPr>
          <w:rFonts w:ascii="Symbol" w:eastAsiaTheme="minorEastAsia" w:hAnsi="Symbol"/>
          <w:iCs/>
          <w:sz w:val="24"/>
          <w:szCs w:val="24"/>
        </w:rPr>
        <w:t>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 w:rsidRPr="00DC5798">
        <w:rPr>
          <w:rFonts w:eastAsiaTheme="minorEastAsia"/>
          <w:iCs/>
          <w:sz w:val="24"/>
          <w:szCs w:val="24"/>
        </w:rPr>
        <w:t>m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 w:rsidR="00DC5798" w:rsidRPr="00DC5798">
        <w:rPr>
          <w:rFonts w:eastAsiaTheme="minorEastAsia"/>
          <w:iCs/>
          <w:sz w:val="24"/>
          <w:szCs w:val="24"/>
        </w:rPr>
        <w:t xml:space="preserve"> for aluminum. </w:t>
      </w:r>
    </w:p>
    <w:p w14:paraId="6E86FC45" w14:textId="77777777" w:rsidR="009E4FCC" w:rsidRPr="00DC5798" w:rsidRDefault="00DC5798" w:rsidP="001024F5">
      <w:pPr>
        <w:pStyle w:val="Listenabsatz"/>
        <w:numPr>
          <w:ilvl w:val="0"/>
          <w:numId w:val="7"/>
        </w:numPr>
        <w:spacing w:after="60"/>
        <w:ind w:left="2835" w:hanging="28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Compare metallic reflection to the phenomenon total </w:t>
      </w:r>
      <w:r w:rsidR="006E6E62">
        <w:rPr>
          <w:rFonts w:eastAsiaTheme="minorEastAsia"/>
          <w:sz w:val="24"/>
          <w:szCs w:val="24"/>
        </w:rPr>
        <w:t>reflectance (</w:t>
      </w:r>
      <w:r w:rsidR="001024F5">
        <w:rPr>
          <w:rFonts w:eastAsiaTheme="minorEastAsia"/>
          <w:sz w:val="24"/>
          <w:szCs w:val="24"/>
        </w:rPr>
        <w:t>compare the wavelength to the penetration depth/skin depth in both cases)</w:t>
      </w:r>
      <w:r>
        <w:rPr>
          <w:rFonts w:eastAsiaTheme="minorEastAsia"/>
          <w:sz w:val="24"/>
          <w:szCs w:val="24"/>
        </w:rPr>
        <w:t>.</w:t>
      </w:r>
    </w:p>
    <w:p w14:paraId="4B88D7A8" w14:textId="77777777" w:rsidR="009E4FCC" w:rsidRPr="00816DA3" w:rsidRDefault="0080400B" w:rsidP="0080400B">
      <w:pPr>
        <w:spacing w:before="240" w:after="120"/>
        <w:rPr>
          <w:sz w:val="36"/>
          <w:szCs w:val="36"/>
        </w:rPr>
      </w:pPr>
      <w:r w:rsidRPr="00A51A62">
        <w:rPr>
          <w:sz w:val="36"/>
          <w:szCs w:val="36"/>
        </w:rPr>
        <w:t xml:space="preserve">Exercise </w:t>
      </w:r>
      <w:r>
        <w:rPr>
          <w:sz w:val="36"/>
          <w:szCs w:val="36"/>
        </w:rPr>
        <w:t xml:space="preserve">3.2 (Plasmon absorption and scattering </w:t>
      </w:r>
      <w:r w:rsidR="002C0DBF">
        <w:rPr>
          <w:sz w:val="36"/>
          <w:szCs w:val="36"/>
        </w:rPr>
        <w:t>of</w:t>
      </w:r>
      <w:r>
        <w:rPr>
          <w:sz w:val="36"/>
          <w:szCs w:val="36"/>
        </w:rPr>
        <w:t xml:space="preserve"> metal nanoparticles</w:t>
      </w:r>
      <w:r w:rsidRPr="00A51A62">
        <w:rPr>
          <w:sz w:val="36"/>
          <w:szCs w:val="36"/>
        </w:rPr>
        <w:t>)</w:t>
      </w:r>
    </w:p>
    <w:p w14:paraId="5BC613C8" w14:textId="77777777" w:rsidR="002C0DBF" w:rsidRPr="002C0DBF" w:rsidRDefault="0080400B" w:rsidP="002C0DBF">
      <w:p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Interaction of light with small metal nanoparticles </w:t>
      </w:r>
      <w:r w:rsidR="003C200F">
        <w:rPr>
          <w:rFonts w:eastAsiaTheme="minorEastAsia"/>
          <w:sz w:val="24"/>
          <w:szCs w:val="24"/>
        </w:rPr>
        <w:t xml:space="preserve">at the resonance frequency </w:t>
      </w:r>
      <w:r>
        <w:rPr>
          <w:rFonts w:eastAsiaTheme="minorEastAsia"/>
          <w:sz w:val="24"/>
          <w:szCs w:val="24"/>
        </w:rPr>
        <w:t>result in the excitation of surface plasmon</w:t>
      </w:r>
      <w:r w:rsidR="003C200F">
        <w:rPr>
          <w:rFonts w:eastAsiaTheme="minorEastAsia"/>
          <w:sz w:val="24"/>
          <w:szCs w:val="24"/>
        </w:rPr>
        <w:t>s</w:t>
      </w:r>
      <w:r>
        <w:rPr>
          <w:rFonts w:eastAsiaTheme="minorEastAsia"/>
          <w:sz w:val="24"/>
          <w:szCs w:val="24"/>
        </w:rPr>
        <w:t xml:space="preserve"> leading to both absorption and scattering. </w:t>
      </w:r>
    </w:p>
    <w:p w14:paraId="58F1D1FF" w14:textId="77777777" w:rsidR="00B945F1" w:rsidRPr="00B945F1" w:rsidRDefault="003C200F" w:rsidP="00247E37">
      <w:pPr>
        <w:pStyle w:val="Listenabsatz"/>
        <w:numPr>
          <w:ilvl w:val="0"/>
          <w:numId w:val="8"/>
        </w:numPr>
        <w:spacing w:after="60"/>
        <w:ind w:right="-51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From the absorption cross </w:t>
      </w:r>
      <w:r w:rsidR="00247E37">
        <w:rPr>
          <w:rFonts w:eastAsiaTheme="minorEastAsia"/>
          <w:sz w:val="24"/>
          <w:szCs w:val="24"/>
        </w:rPr>
        <w:t>section,</w:t>
      </w:r>
      <w:r>
        <w:rPr>
          <w:rFonts w:eastAsiaTheme="minorEastAsia"/>
          <w:sz w:val="24"/>
          <w:szCs w:val="24"/>
        </w:rPr>
        <w:t xml:space="preserve"> determine the resonance frequency of small metallic nanospheres.</w:t>
      </w:r>
      <w:r w:rsidR="00247E37" w:rsidRPr="00247E37">
        <w:rPr>
          <w:rFonts w:eastAsiaTheme="minorEastAsia"/>
          <w:sz w:val="24"/>
          <w:szCs w:val="24"/>
          <w:u w:val="single"/>
        </w:rPr>
        <w:t xml:space="preserve"> </w:t>
      </w:r>
    </w:p>
    <w:p w14:paraId="50120485" w14:textId="77777777" w:rsidR="003C200F" w:rsidRDefault="00247E37" w:rsidP="00B945F1">
      <w:pPr>
        <w:pStyle w:val="Listenabsatz"/>
        <w:spacing w:after="60"/>
        <w:ind w:right="-517"/>
        <w:rPr>
          <w:rFonts w:eastAsiaTheme="minorEastAsia"/>
          <w:sz w:val="24"/>
          <w:szCs w:val="24"/>
        </w:rPr>
      </w:pPr>
      <w:r w:rsidRPr="00247E37">
        <w:rPr>
          <w:rFonts w:eastAsiaTheme="minorEastAsia"/>
          <w:sz w:val="24"/>
          <w:szCs w:val="24"/>
          <w:u w:val="single"/>
        </w:rPr>
        <w:t>Hint</w:t>
      </w:r>
      <w:r>
        <w:rPr>
          <w:rFonts w:eastAsiaTheme="minorEastAsia"/>
          <w:sz w:val="24"/>
          <w:szCs w:val="24"/>
        </w:rPr>
        <w:t xml:space="preserve">: For the metal use the dielectric function derived from the Drude Zener model. Surface plasmon resonance occurs close to the bulk plasma frequency, therefore </w:t>
      </w:r>
      <m:oMath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Γ</m:t>
            </m:r>
          </m:den>
        </m:f>
        <m:r>
          <w:rPr>
            <w:rFonts w:ascii="Cambria Math" w:hAnsi="Cambria Math"/>
            <w:sz w:val="20"/>
            <w:szCs w:val="20"/>
          </w:rPr>
          <m:t>≫1</m:t>
        </m:r>
      </m:oMath>
      <w:r>
        <w:rPr>
          <w:rFonts w:eastAsiaTheme="minorEastAsia"/>
          <w:sz w:val="20"/>
          <w:szCs w:val="20"/>
        </w:rPr>
        <w:t xml:space="preserve"> </w:t>
      </w:r>
      <w:r w:rsidRPr="00E70775">
        <w:rPr>
          <w:rFonts w:eastAsiaTheme="minorEastAsia"/>
          <w:sz w:val="24"/>
          <w:szCs w:val="24"/>
        </w:rPr>
        <w:t>applies</w:t>
      </w:r>
      <w:r>
        <w:rPr>
          <w:rFonts w:eastAsiaTheme="minorEastAsia"/>
          <w:sz w:val="24"/>
          <w:szCs w:val="24"/>
        </w:rPr>
        <w:t>.</w:t>
      </w:r>
    </w:p>
    <w:p w14:paraId="5E4436D6" w14:textId="77777777" w:rsidR="002C0DBF" w:rsidRDefault="002C0DBF" w:rsidP="002C0DBF">
      <w:pPr>
        <w:pStyle w:val="Listenabsatz"/>
        <w:numPr>
          <w:ilvl w:val="0"/>
          <w:numId w:val="8"/>
        </w:num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Determine the wavelength of maximum absorption for </w:t>
      </w:r>
      <w:r w:rsidR="005B402B">
        <w:rPr>
          <w:rFonts w:eastAsiaTheme="minorEastAsia"/>
          <w:sz w:val="24"/>
          <w:szCs w:val="24"/>
        </w:rPr>
        <w:t>small (</w:t>
      </w:r>
      <w:r w:rsidR="00247E37">
        <w:rPr>
          <w:rFonts w:eastAsiaTheme="minorEastAsia"/>
          <w:sz w:val="24"/>
          <w:szCs w:val="24"/>
        </w:rPr>
        <w:t xml:space="preserve">&lt; </w:t>
      </w:r>
      <w:r w:rsidR="005B402B">
        <w:rPr>
          <w:rFonts w:eastAsiaTheme="minorEastAsia"/>
          <w:sz w:val="24"/>
          <w:szCs w:val="24"/>
        </w:rPr>
        <w:t>10 nm diameter) aluminum</w:t>
      </w:r>
      <w:r>
        <w:rPr>
          <w:rFonts w:eastAsiaTheme="minorEastAsia"/>
          <w:sz w:val="24"/>
          <w:szCs w:val="24"/>
        </w:rPr>
        <w:t xml:space="preserve"> nanospheres </w:t>
      </w:r>
      <w:r w:rsidR="005B402B">
        <w:rPr>
          <w:rFonts w:eastAsiaTheme="minorEastAsia"/>
          <w:sz w:val="24"/>
          <w:szCs w:val="24"/>
        </w:rPr>
        <w:t xml:space="preserve">suspended in </w:t>
      </w:r>
      <w:r w:rsidR="00247E37">
        <w:rPr>
          <w:rFonts w:eastAsiaTheme="minorEastAsia"/>
          <w:sz w:val="24"/>
          <w:szCs w:val="24"/>
        </w:rPr>
        <w:t>ethanol (estimate the plasma frequency of aluminum from the reflectance vs wavelength figure in the lecture notes)</w:t>
      </w:r>
      <w:r>
        <w:rPr>
          <w:rFonts w:eastAsiaTheme="minorEastAsia"/>
          <w:sz w:val="24"/>
          <w:szCs w:val="24"/>
        </w:rPr>
        <w:t>.</w:t>
      </w:r>
    </w:p>
    <w:p w14:paraId="79F88562" w14:textId="77777777" w:rsidR="002C0DBF" w:rsidRDefault="00247E37" w:rsidP="0087674E">
      <w:pPr>
        <w:pStyle w:val="Listenabsatz"/>
        <w:numPr>
          <w:ilvl w:val="0"/>
          <w:numId w:val="8"/>
        </w:numPr>
        <w:spacing w:after="240"/>
        <w:ind w:left="714" w:right="-374" w:hanging="35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Calculate</w:t>
      </w:r>
      <w:r w:rsidR="005D4549">
        <w:rPr>
          <w:rFonts w:eastAsiaTheme="minorEastAsia"/>
          <w:sz w:val="24"/>
          <w:szCs w:val="24"/>
        </w:rPr>
        <w:t xml:space="preserve"> the maximum absorption wavelength for Ag</w:t>
      </w:r>
      <w:r>
        <w:rPr>
          <w:rFonts w:eastAsiaTheme="minorEastAsia"/>
          <w:sz w:val="24"/>
          <w:szCs w:val="24"/>
        </w:rPr>
        <w:t xml:space="preserve"> and Au</w:t>
      </w:r>
      <w:r w:rsidR="005D4549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nanospheres </w:t>
      </w:r>
      <w:r w:rsidR="00B945F1">
        <w:rPr>
          <w:rFonts w:eastAsiaTheme="minorEastAsia"/>
          <w:sz w:val="24"/>
          <w:szCs w:val="24"/>
        </w:rPr>
        <w:t>suspended in water by obtaining</w:t>
      </w:r>
      <w:r>
        <w:rPr>
          <w:rFonts w:eastAsiaTheme="minorEastAsia"/>
          <w:sz w:val="24"/>
          <w:szCs w:val="24"/>
        </w:rPr>
        <w:t xml:space="preserve"> the plasma frequency from the DC conductivity (Au: </w:t>
      </w:r>
      <m:oMath>
        <m:r>
          <w:rPr>
            <w:rFonts w:ascii="Cambria Math" w:eastAsiaTheme="minorEastAsia" w:hAnsi="Cambria Math"/>
            <w:sz w:val="24"/>
            <w:szCs w:val="24"/>
          </w:rPr>
          <m:t>4.5∙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</m:oMath>
      <w:r w:rsidRPr="00DC5798">
        <w:rPr>
          <w:rFonts w:ascii="Symbol" w:eastAsiaTheme="minorEastAsia" w:hAnsi="Symbol"/>
          <w:iCs/>
          <w:sz w:val="24"/>
          <w:szCs w:val="24"/>
        </w:rPr>
        <w:t>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 w:rsidRPr="00DC5798">
        <w:rPr>
          <w:rFonts w:eastAsiaTheme="minorEastAsia"/>
          <w:iCs/>
          <w:sz w:val="24"/>
          <w:szCs w:val="24"/>
        </w:rPr>
        <w:t>m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>
        <w:rPr>
          <w:rFonts w:eastAsiaTheme="minorEastAsia"/>
          <w:sz w:val="24"/>
          <w:szCs w:val="24"/>
        </w:rPr>
        <w:t xml:space="preserve"> , Ag: </w:t>
      </w:r>
      <m:oMath>
        <m:r>
          <w:rPr>
            <w:rFonts w:ascii="Cambria Math" w:eastAsiaTheme="minorEastAsia" w:hAnsi="Cambria Math"/>
            <w:sz w:val="24"/>
            <w:szCs w:val="24"/>
          </w:rPr>
          <m:t>6.3∙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sup>
        </m:sSup>
      </m:oMath>
      <w:r w:rsidRPr="00DC5798">
        <w:rPr>
          <w:rFonts w:ascii="Symbol" w:eastAsiaTheme="minorEastAsia" w:hAnsi="Symbol"/>
          <w:iCs/>
          <w:sz w:val="24"/>
          <w:szCs w:val="24"/>
        </w:rPr>
        <w:t>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 w:rsidRPr="00DC5798">
        <w:rPr>
          <w:rFonts w:eastAsiaTheme="minorEastAsia"/>
          <w:iCs/>
          <w:sz w:val="24"/>
          <w:szCs w:val="24"/>
        </w:rPr>
        <w:t>m</w:t>
      </w:r>
      <w:r w:rsidRPr="00DC5798">
        <w:rPr>
          <w:rFonts w:eastAsiaTheme="minorEastAsia"/>
          <w:iCs/>
          <w:sz w:val="24"/>
          <w:szCs w:val="24"/>
          <w:vertAlign w:val="superscript"/>
        </w:rPr>
        <w:t>-1</w:t>
      </w:r>
      <w:r w:rsidR="007A1D98">
        <w:rPr>
          <w:rFonts w:eastAsiaTheme="minorEastAsia"/>
          <w:sz w:val="24"/>
          <w:szCs w:val="24"/>
        </w:rPr>
        <w:t xml:space="preserve">) and relaxation times (Au: </w:t>
      </w:r>
      <m:oMath>
        <m:r>
          <w:rPr>
            <w:rFonts w:ascii="Cambria Math" w:eastAsiaTheme="minorEastAsia" w:hAnsi="Cambria Math"/>
            <w:sz w:val="24"/>
            <w:szCs w:val="24"/>
          </w:rPr>
          <m:t>3∙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-14</m:t>
            </m:r>
          </m:sup>
        </m:sSup>
      </m:oMath>
      <w:r w:rsidR="007A1D98">
        <w:rPr>
          <w:rFonts w:eastAsiaTheme="minorEastAsia"/>
          <w:iCs/>
          <w:sz w:val="24"/>
          <w:szCs w:val="24"/>
        </w:rPr>
        <w:t>s</w:t>
      </w:r>
      <w:r w:rsidR="007A1D98" w:rsidRPr="007A1D98">
        <w:rPr>
          <w:rFonts w:eastAsiaTheme="minorEastAsia"/>
          <w:iCs/>
          <w:sz w:val="24"/>
          <w:szCs w:val="24"/>
          <w:vertAlign w:val="superscript"/>
        </w:rPr>
        <w:t>-1</w:t>
      </w:r>
      <w:r w:rsidR="007A1D98">
        <w:rPr>
          <w:rFonts w:eastAsiaTheme="minorEastAsia"/>
          <w:iCs/>
          <w:sz w:val="24"/>
          <w:szCs w:val="24"/>
        </w:rPr>
        <w:t>, Ag: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4∙</m:t>
        </m:r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-14</m:t>
            </m:r>
          </m:sup>
        </m:sSup>
      </m:oMath>
      <w:r w:rsidR="007A1D98">
        <w:rPr>
          <w:rFonts w:eastAsiaTheme="minorEastAsia"/>
          <w:iCs/>
          <w:sz w:val="24"/>
          <w:szCs w:val="24"/>
        </w:rPr>
        <w:t>s</w:t>
      </w:r>
      <w:r w:rsidR="007A1D98" w:rsidRPr="007A1D98">
        <w:rPr>
          <w:rFonts w:eastAsiaTheme="minorEastAsia"/>
          <w:iCs/>
          <w:sz w:val="24"/>
          <w:szCs w:val="24"/>
          <w:vertAlign w:val="superscript"/>
        </w:rPr>
        <w:t>-1</w:t>
      </w:r>
      <w:r w:rsidR="007A1D98">
        <w:rPr>
          <w:rFonts w:eastAsiaTheme="minorEastAsia"/>
          <w:iCs/>
          <w:sz w:val="24"/>
          <w:szCs w:val="24"/>
        </w:rPr>
        <w:t xml:space="preserve">). </w:t>
      </w:r>
      <w:r>
        <w:rPr>
          <w:rFonts w:eastAsiaTheme="minorEastAsia"/>
          <w:sz w:val="24"/>
          <w:szCs w:val="24"/>
        </w:rPr>
        <w:t>Discuss your results.</w:t>
      </w:r>
    </w:p>
    <w:p w14:paraId="4E21F20B" w14:textId="2758FE9D" w:rsidR="002C0DBF" w:rsidRPr="002C0DBF" w:rsidRDefault="00CF6FD7" w:rsidP="002C0DBF">
      <w:pPr>
        <w:spacing w:after="60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CA215" wp14:editId="165106F0">
                <wp:simplePos x="0" y="0"/>
                <wp:positionH relativeFrom="column">
                  <wp:posOffset>255534</wp:posOffset>
                </wp:positionH>
                <wp:positionV relativeFrom="paragraph">
                  <wp:posOffset>1134110</wp:posOffset>
                </wp:positionV>
                <wp:extent cx="456888" cy="94567"/>
                <wp:effectExtent l="0" t="0" r="19685" b="20320"/>
                <wp:wrapNone/>
                <wp:docPr id="14157329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888" cy="945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B48B" id="Rechteck 1" o:spid="_x0000_s1026" style="position:absolute;margin-left:20.1pt;margin-top:89.3pt;width:36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" fillcolor="white [3212]" strokecolor="white [3212]" strokeweight="1pt"/>
            </w:pict>
          </mc:Fallback>
        </mc:AlternateContent>
      </w:r>
      <w:r>
        <w:rPr>
          <w:rFonts w:eastAsiaTheme="minorEastAsia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D5722" wp14:editId="54BB5753">
                <wp:simplePos x="0" y="0"/>
                <wp:positionH relativeFrom="column">
                  <wp:posOffset>306969</wp:posOffset>
                </wp:positionH>
                <wp:positionV relativeFrom="paragraph">
                  <wp:posOffset>73025</wp:posOffset>
                </wp:positionV>
                <wp:extent cx="491705" cy="138023"/>
                <wp:effectExtent l="0" t="0" r="22860" b="14605"/>
                <wp:wrapNone/>
                <wp:docPr id="12439691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05" cy="138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1E42F" id="Rechteck 1" o:spid="_x0000_s1026" style="position:absolute;margin-left:24.15pt;margin-top:5.75pt;width:38.7pt;height: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" fillcolor="white [3212]" strokecolor="white [3212]" strokeweight="1pt"/>
            </w:pict>
          </mc:Fallback>
        </mc:AlternateContent>
      </w:r>
      <w:r w:rsidR="0087674E">
        <w:rPr>
          <w:rFonts w:eastAsiaTheme="minorEastAsia"/>
          <w:noProof/>
          <w:sz w:val="24"/>
          <w:szCs w:val="24"/>
          <w:lang w:val="de-CH" w:eastAsia="de-CH"/>
        </w:rPr>
        <w:drawing>
          <wp:inline distT="0" distB="0" distL="0" distR="0" wp14:anchorId="12154B77" wp14:editId="55FCBD97">
            <wp:extent cx="6324600" cy="1939509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00" cy="196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0DBF" w:rsidRPr="002C0DBF">
      <w:headerReference w:type="default" r:id="rId9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BA2C" w14:textId="77777777" w:rsidR="006540E6" w:rsidRDefault="006540E6" w:rsidP="00A43BB8">
      <w:pPr>
        <w:spacing w:after="0" w:line="240" w:lineRule="auto"/>
      </w:pPr>
      <w:r>
        <w:separator/>
      </w:r>
    </w:p>
  </w:endnote>
  <w:endnote w:type="continuationSeparator" w:id="0">
    <w:p w14:paraId="37BBFF74" w14:textId="77777777" w:rsidR="006540E6" w:rsidRDefault="006540E6" w:rsidP="00A4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30B6" w14:textId="77777777" w:rsidR="006540E6" w:rsidRDefault="006540E6" w:rsidP="00A43BB8">
      <w:pPr>
        <w:spacing w:after="0" w:line="240" w:lineRule="auto"/>
      </w:pPr>
      <w:r>
        <w:separator/>
      </w:r>
    </w:p>
  </w:footnote>
  <w:footnote w:type="continuationSeparator" w:id="0">
    <w:p w14:paraId="41814D10" w14:textId="77777777" w:rsidR="006540E6" w:rsidRDefault="006540E6" w:rsidP="00A4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133F" w14:textId="77777777" w:rsidR="00A43BB8" w:rsidRPr="00A43BB8" w:rsidRDefault="00A43BB8">
    <w:pPr>
      <w:pStyle w:val="Kopfzeile"/>
    </w:pPr>
    <w:r w:rsidRPr="00A43BB8">
      <w:t xml:space="preserve">Optical </w:t>
    </w:r>
    <w:r>
      <w:t>p</w:t>
    </w:r>
    <w:r w:rsidRPr="00A43BB8">
      <w:t>roperties of materials</w:t>
    </w:r>
  </w:p>
  <w:p w14:paraId="645D2DAE" w14:textId="77777777" w:rsidR="00A43BB8" w:rsidRPr="00A43BB8" w:rsidRDefault="00CC3500" w:rsidP="00A43BB8">
    <w:pPr>
      <w:pStyle w:val="Kopfzeile"/>
    </w:pPr>
    <w:r>
      <w:t xml:space="preserve">Dr. </w:t>
    </w:r>
    <w:r w:rsidR="00A43BB8" w:rsidRPr="00A43BB8">
      <w:t xml:space="preserve">Arianna Marchioro and </w:t>
    </w:r>
    <w:r>
      <w:t xml:space="preserve">Prof. </w:t>
    </w:r>
    <w:r w:rsidR="00A43BB8" w:rsidRPr="00A43BB8">
      <w:t>Frank Nüesch</w:t>
    </w:r>
    <w:r w:rsidR="00A43BB8" w:rsidRPr="00A43BB8">
      <w:tab/>
    </w:r>
    <w:r w:rsidR="00A43BB8">
      <w:tab/>
      <w:t xml:space="preserve">Assistants: </w:t>
    </w:r>
    <w:r w:rsidR="001D6BE2">
      <w:t>Viktor</w:t>
    </w:r>
    <w:r w:rsidR="00C4385D">
      <w:t xml:space="preserve"> Vorobev</w:t>
    </w:r>
    <w:r w:rsidR="00294F9A" w:rsidRPr="005869BB">
      <w:t xml:space="preserve"> </w:t>
    </w:r>
    <w:r w:rsidR="00294F9A" w:rsidRPr="00A43BB8">
      <w:t>and Mischa Fl</w:t>
    </w:r>
    <w:r w:rsidR="00294F9A" w:rsidRPr="00A335BA">
      <w:t>ó</w:t>
    </w:r>
    <w:r w:rsidR="00294F9A" w:rsidRPr="00A43BB8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29F"/>
    <w:multiLevelType w:val="hybridMultilevel"/>
    <w:tmpl w:val="4DE6C8C4"/>
    <w:lvl w:ilvl="0" w:tplc="D83875A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5A84"/>
    <w:multiLevelType w:val="hybridMultilevel"/>
    <w:tmpl w:val="B31E2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556A8"/>
    <w:multiLevelType w:val="hybridMultilevel"/>
    <w:tmpl w:val="4CBC4FA0"/>
    <w:lvl w:ilvl="0" w:tplc="E26E34C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C120F"/>
    <w:multiLevelType w:val="hybridMultilevel"/>
    <w:tmpl w:val="E4820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1B83"/>
    <w:multiLevelType w:val="multilevel"/>
    <w:tmpl w:val="F5E88520"/>
    <w:lvl w:ilvl="0">
      <w:start w:val="1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lowerLetter"/>
      <w:lvlText w:val="%2)"/>
      <w:lvlJc w:val="left"/>
      <w:pPr>
        <w:ind w:left="420" w:hanging="42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5" w15:restartNumberingAfterBreak="0">
    <w:nsid w:val="36E11E58"/>
    <w:multiLevelType w:val="hybridMultilevel"/>
    <w:tmpl w:val="437C5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14B8E"/>
    <w:multiLevelType w:val="hybridMultilevel"/>
    <w:tmpl w:val="3F48F6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33364"/>
    <w:multiLevelType w:val="multilevel"/>
    <w:tmpl w:val="92DEE8F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601495178">
    <w:abstractNumId w:val="5"/>
  </w:num>
  <w:num w:numId="2" w16cid:durableId="2095782273">
    <w:abstractNumId w:val="7"/>
  </w:num>
  <w:num w:numId="3" w16cid:durableId="1014528732">
    <w:abstractNumId w:val="4"/>
  </w:num>
  <w:num w:numId="4" w16cid:durableId="1351487402">
    <w:abstractNumId w:val="0"/>
  </w:num>
  <w:num w:numId="5" w16cid:durableId="1545604225">
    <w:abstractNumId w:val="2"/>
  </w:num>
  <w:num w:numId="6" w16cid:durableId="200553731">
    <w:abstractNumId w:val="6"/>
  </w:num>
  <w:num w:numId="7" w16cid:durableId="764231628">
    <w:abstractNumId w:val="3"/>
  </w:num>
  <w:num w:numId="8" w16cid:durableId="22179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B8"/>
    <w:rsid w:val="000D55F4"/>
    <w:rsid w:val="000F2775"/>
    <w:rsid w:val="001024F5"/>
    <w:rsid w:val="00181256"/>
    <w:rsid w:val="001D6BE2"/>
    <w:rsid w:val="00247E37"/>
    <w:rsid w:val="00294F9A"/>
    <w:rsid w:val="002B4E39"/>
    <w:rsid w:val="002C0DBF"/>
    <w:rsid w:val="0031616F"/>
    <w:rsid w:val="00374090"/>
    <w:rsid w:val="003C200F"/>
    <w:rsid w:val="00425C51"/>
    <w:rsid w:val="004818A3"/>
    <w:rsid w:val="004F0E0F"/>
    <w:rsid w:val="00537758"/>
    <w:rsid w:val="00551983"/>
    <w:rsid w:val="00577361"/>
    <w:rsid w:val="005B402B"/>
    <w:rsid w:val="005B79CB"/>
    <w:rsid w:val="005D4549"/>
    <w:rsid w:val="005D53F9"/>
    <w:rsid w:val="006540E6"/>
    <w:rsid w:val="006D5728"/>
    <w:rsid w:val="006E6E62"/>
    <w:rsid w:val="0071000F"/>
    <w:rsid w:val="007330B8"/>
    <w:rsid w:val="00751155"/>
    <w:rsid w:val="00784D5E"/>
    <w:rsid w:val="007946D5"/>
    <w:rsid w:val="007A1D98"/>
    <w:rsid w:val="007B02B3"/>
    <w:rsid w:val="007D1BD0"/>
    <w:rsid w:val="007D617C"/>
    <w:rsid w:val="0080400B"/>
    <w:rsid w:val="00816DA3"/>
    <w:rsid w:val="0087674E"/>
    <w:rsid w:val="008A19FA"/>
    <w:rsid w:val="008F55B5"/>
    <w:rsid w:val="009243BC"/>
    <w:rsid w:val="00990459"/>
    <w:rsid w:val="009D7567"/>
    <w:rsid w:val="009E4FCC"/>
    <w:rsid w:val="009F323F"/>
    <w:rsid w:val="00A43BB8"/>
    <w:rsid w:val="00A51A62"/>
    <w:rsid w:val="00AD3A98"/>
    <w:rsid w:val="00B22D25"/>
    <w:rsid w:val="00B945F1"/>
    <w:rsid w:val="00C2732A"/>
    <w:rsid w:val="00C4385D"/>
    <w:rsid w:val="00C87036"/>
    <w:rsid w:val="00CB782F"/>
    <w:rsid w:val="00CC3500"/>
    <w:rsid w:val="00CD689D"/>
    <w:rsid w:val="00CE0207"/>
    <w:rsid w:val="00CF6FD7"/>
    <w:rsid w:val="00D01FC2"/>
    <w:rsid w:val="00D22266"/>
    <w:rsid w:val="00D277A3"/>
    <w:rsid w:val="00D30C20"/>
    <w:rsid w:val="00D33907"/>
    <w:rsid w:val="00D553EA"/>
    <w:rsid w:val="00D57D50"/>
    <w:rsid w:val="00DB1C0B"/>
    <w:rsid w:val="00DC5798"/>
    <w:rsid w:val="00DE0F86"/>
    <w:rsid w:val="00DF4A8F"/>
    <w:rsid w:val="00E70775"/>
    <w:rsid w:val="00E81D94"/>
    <w:rsid w:val="00F0022F"/>
    <w:rsid w:val="00F0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427DF3"/>
  <w15:chartTrackingRefBased/>
  <w15:docId w15:val="{9AF3C9DD-E3F5-447B-A4C2-9C353D7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BB8"/>
  </w:style>
  <w:style w:type="paragraph" w:styleId="Fuzeile">
    <w:name w:val="footer"/>
    <w:basedOn w:val="Standard"/>
    <w:link w:val="FuzeileZchn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BB8"/>
  </w:style>
  <w:style w:type="paragraph" w:styleId="Listenabsatz">
    <w:name w:val="List Paragraph"/>
    <w:basedOn w:val="Standard"/>
    <w:uiPriority w:val="34"/>
    <w:qFormat/>
    <w:rsid w:val="00A43B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330B8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0D5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Empa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Nüesch, Frank</dc:creator>
  <cp:keywords/>
  <dc:description/>
  <cp:lastModifiedBy>Nüesch, Frank</cp:lastModifiedBy>
  <cp:revision>2</cp:revision>
  <cp:lastPrinted>2022-03-04T09:09:00Z</cp:lastPrinted>
  <dcterms:created xsi:type="dcterms:W3CDTF">2025-03-02T15:48:00Z</dcterms:created>
  <dcterms:modified xsi:type="dcterms:W3CDTF">2025-03-02T15:48:00Z</dcterms:modified>
</cp:coreProperties>
</file>